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E6E5" w14:textId="55A33AE3" w:rsidR="00332AF8" w:rsidRPr="00765165" w:rsidRDefault="00894893" w:rsidP="00894893">
      <w:pPr>
        <w:pStyle w:val="Nadpis3"/>
      </w:pPr>
      <w:r w:rsidRPr="00765165">
        <w:t>Opis predmetu zákazky + Technické parametre</w:t>
      </w:r>
    </w:p>
    <w:p w14:paraId="7B1BD02E" w14:textId="77777777" w:rsidR="006020C7" w:rsidRPr="00765165" w:rsidRDefault="006020C7" w:rsidP="006020C7">
      <w:pPr>
        <w:shd w:val="clear" w:color="auto" w:fill="ACB9CA" w:themeFill="text2" w:themeFillTint="6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65165">
        <w:rPr>
          <w:rFonts w:asciiTheme="minorHAnsi" w:hAnsiTheme="minorHAnsi" w:cstheme="minorHAnsi"/>
          <w:b/>
          <w:bCs/>
          <w:sz w:val="20"/>
          <w:szCs w:val="20"/>
        </w:rPr>
        <w:t xml:space="preserve"> II. časť zákazky:</w:t>
      </w:r>
    </w:p>
    <w:p w14:paraId="750E719D" w14:textId="5D596065" w:rsidR="006020C7" w:rsidRPr="00765165" w:rsidRDefault="009A60FF" w:rsidP="006020C7">
      <w:pPr>
        <w:shd w:val="clear" w:color="auto" w:fill="ACB9CA" w:themeFill="text2" w:themeFillTint="6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Názov zákazky: „</w:t>
      </w:r>
      <w:r w:rsidR="006020C7" w:rsidRPr="00765165">
        <w:rPr>
          <w:rFonts w:asciiTheme="minorHAnsi" w:hAnsiTheme="minorHAnsi" w:cstheme="minorHAnsi"/>
          <w:b/>
          <w:bCs/>
          <w:sz w:val="20"/>
          <w:szCs w:val="20"/>
        </w:rPr>
        <w:t>3D_zariadenie na i</w:t>
      </w:r>
      <w:r w:rsidR="00361A39" w:rsidRPr="00765165"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="006020C7" w:rsidRPr="00765165">
        <w:rPr>
          <w:rFonts w:asciiTheme="minorHAnsi" w:hAnsiTheme="minorHAnsi" w:cstheme="minorHAnsi"/>
          <w:b/>
          <w:bCs/>
          <w:sz w:val="20"/>
          <w:szCs w:val="20"/>
        </w:rPr>
        <w:t>špekciu spájkovacej pasty (SPI)</w:t>
      </w:r>
      <w:r>
        <w:rPr>
          <w:rFonts w:asciiTheme="minorHAnsi" w:hAnsiTheme="minorHAnsi" w:cstheme="minorHAnsi"/>
          <w:b/>
          <w:bCs/>
          <w:sz w:val="20"/>
          <w:szCs w:val="20"/>
        </w:rPr>
        <w:t>“</w:t>
      </w:r>
    </w:p>
    <w:p w14:paraId="46298C72" w14:textId="77777777" w:rsidR="004421F2" w:rsidRPr="00765165" w:rsidRDefault="004421F2" w:rsidP="00C20CFD">
      <w:pPr>
        <w:pStyle w:val="Bodytext20"/>
        <w:shd w:val="clear" w:color="auto" w:fill="auto"/>
        <w:spacing w:before="0"/>
        <w:ind w:left="180" w:right="1280" w:hanging="5"/>
        <w:rPr>
          <w:rFonts w:asciiTheme="minorHAnsi" w:hAnsiTheme="minorHAnsi" w:cstheme="minorHAnsi"/>
          <w:sz w:val="20"/>
          <w:szCs w:val="20"/>
        </w:rPr>
      </w:pPr>
    </w:p>
    <w:p w14:paraId="0ECACC3C" w14:textId="77777777" w:rsidR="00894893" w:rsidRPr="00765165" w:rsidRDefault="00894893" w:rsidP="00894893">
      <w:pPr>
        <w:pStyle w:val="Bodytext20"/>
        <w:shd w:val="clear" w:color="auto" w:fill="auto"/>
        <w:spacing w:before="0"/>
        <w:ind w:left="932" w:firstLine="0"/>
        <w:rPr>
          <w:rFonts w:asciiTheme="minorHAnsi" w:hAnsiTheme="minorHAnsi" w:cstheme="minorHAnsi"/>
          <w:sz w:val="20"/>
          <w:szCs w:val="20"/>
        </w:rPr>
      </w:pPr>
    </w:p>
    <w:p w14:paraId="1509D18C" w14:textId="77777777" w:rsidR="00894893" w:rsidRPr="00765165" w:rsidRDefault="00894893" w:rsidP="00894893">
      <w:pPr>
        <w:pStyle w:val="Bodytext20"/>
        <w:shd w:val="clear" w:color="auto" w:fill="auto"/>
        <w:spacing w:before="0"/>
        <w:ind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765165">
        <w:rPr>
          <w:rFonts w:asciiTheme="minorHAnsi" w:hAnsiTheme="minorHAnsi" w:cstheme="minorHAnsi"/>
          <w:b/>
          <w:bCs/>
          <w:sz w:val="18"/>
          <w:szCs w:val="18"/>
        </w:rPr>
        <w:t xml:space="preserve">Obchodný názov zariadenia: .................................................................................................................... </w:t>
      </w:r>
      <w:r w:rsidRPr="00765165">
        <w:rPr>
          <w:rFonts w:asciiTheme="minorHAnsi" w:hAnsiTheme="minorHAnsi" w:cstheme="minorHAnsi"/>
          <w:b/>
          <w:bCs/>
          <w:i/>
          <w:iCs/>
          <w:sz w:val="18"/>
          <w:szCs w:val="18"/>
        </w:rPr>
        <w:t>(doplniť presné označenie)</w:t>
      </w:r>
    </w:p>
    <w:p w14:paraId="34B8B7BC" w14:textId="77777777" w:rsidR="00894893" w:rsidRPr="00765165" w:rsidRDefault="00894893" w:rsidP="00894893">
      <w:pPr>
        <w:pStyle w:val="Bodytext20"/>
        <w:shd w:val="clear" w:color="auto" w:fill="auto"/>
        <w:spacing w:before="0"/>
        <w:ind w:firstLine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2D6D72E7" w14:textId="77777777" w:rsidR="00894893" w:rsidRPr="00765165" w:rsidRDefault="00894893" w:rsidP="00894893">
      <w:pPr>
        <w:pStyle w:val="Bodytext20"/>
        <w:shd w:val="clear" w:color="auto" w:fill="auto"/>
        <w:spacing w:before="0"/>
        <w:ind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765165">
        <w:rPr>
          <w:rFonts w:asciiTheme="minorHAnsi" w:hAnsiTheme="minorHAnsi" w:cstheme="minorHAnsi"/>
          <w:b/>
          <w:bCs/>
          <w:sz w:val="18"/>
          <w:szCs w:val="18"/>
        </w:rPr>
        <w:t xml:space="preserve">Výrobca: .................................................................................................................... </w:t>
      </w:r>
      <w:r w:rsidRPr="00765165">
        <w:rPr>
          <w:rFonts w:asciiTheme="minorHAnsi" w:hAnsiTheme="minorHAnsi" w:cstheme="minorHAnsi"/>
          <w:b/>
          <w:bCs/>
          <w:i/>
          <w:iCs/>
          <w:sz w:val="18"/>
          <w:szCs w:val="18"/>
        </w:rPr>
        <w:t>(doplniť obchodné meno výrobcu )</w:t>
      </w:r>
    </w:p>
    <w:p w14:paraId="52599D98" w14:textId="77777777" w:rsidR="00D5242A" w:rsidRPr="00765165" w:rsidRDefault="00D5242A" w:rsidP="00894893">
      <w:pPr>
        <w:pStyle w:val="Bodytext20"/>
        <w:shd w:val="clear" w:color="auto" w:fill="auto"/>
        <w:spacing w:before="0"/>
        <w:ind w:right="1280"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8"/>
        <w:gridCol w:w="1100"/>
        <w:gridCol w:w="2752"/>
      </w:tblGrid>
      <w:tr w:rsidR="00D5242A" w:rsidRPr="00170FFD" w14:paraId="504EA990" w14:textId="77777777" w:rsidTr="00B95F6B">
        <w:tc>
          <w:tcPr>
            <w:tcW w:w="3035" w:type="pct"/>
            <w:shd w:val="clear" w:color="auto" w:fill="D9D9D9" w:themeFill="background1" w:themeFillShade="D9"/>
            <w:vAlign w:val="center"/>
          </w:tcPr>
          <w:p w14:paraId="52FFB153" w14:textId="03EBAF7E" w:rsidR="00D5242A" w:rsidRPr="00170FFD" w:rsidRDefault="000C7DF2" w:rsidP="000C7DF2">
            <w:pPr>
              <w:widowControl/>
              <w:ind w:left="-28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val="sq-AL" w:eastAsia="ja-JP"/>
              </w:rPr>
              <w:t>Požadovaný technický parameter, resp. požadované vybavenie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3642A694" w14:textId="617AE5F8" w:rsidR="00D5242A" w:rsidRPr="00170FFD" w:rsidRDefault="000C7DF2" w:rsidP="000C7DF2">
            <w:pPr>
              <w:widowControl/>
              <w:ind w:left="-28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val="sq-AL" w:eastAsia="ja-JP"/>
              </w:rPr>
              <w:t>Hodnotenie</w:t>
            </w:r>
          </w:p>
        </w:tc>
        <w:tc>
          <w:tcPr>
            <w:tcW w:w="1404" w:type="pct"/>
            <w:shd w:val="clear" w:color="auto" w:fill="D9D9D9" w:themeFill="background1" w:themeFillShade="D9"/>
            <w:vAlign w:val="center"/>
          </w:tcPr>
          <w:p w14:paraId="35FD450C" w14:textId="6BE48FE4" w:rsidR="00D5242A" w:rsidRPr="00170FFD" w:rsidRDefault="000C7DF2" w:rsidP="000C7DF2">
            <w:pPr>
              <w:widowControl/>
              <w:ind w:left="-28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val="sq-AL" w:eastAsia="ja-JP"/>
              </w:rPr>
              <w:t>Technický parameter, resp. vybavenie zariadenia</w:t>
            </w:r>
          </w:p>
        </w:tc>
      </w:tr>
      <w:tr w:rsidR="00170FFD" w:rsidRPr="00170FFD" w14:paraId="2E3D78AB" w14:textId="77777777" w:rsidTr="00B95F6B">
        <w:tc>
          <w:tcPr>
            <w:tcW w:w="3035" w:type="pct"/>
            <w:shd w:val="clear" w:color="auto" w:fill="auto"/>
          </w:tcPr>
          <w:p w14:paraId="4CACB32D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Rozmery DPS (doska plošného spoja) – šírka od 50 do 500 mm, dĺžka od 60 do 500 mm,</w:t>
            </w:r>
          </w:p>
          <w:p w14:paraId="18629D64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</w:p>
          <w:p w14:paraId="1A3CC937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>Došpecifikovanie požiadavky:</w:t>
            </w:r>
          </w:p>
          <w:p w14:paraId="29000C30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Plnenie tejto požiadavky sa rozumie ako splnené vtedy, ak uchádzač uvedie hodnoty rozmerov DPS v nasledovnom intervale:</w:t>
            </w:r>
          </w:p>
          <w:p w14:paraId="01E052AD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šírka ≤50mm ÷ ≥500mm, dĺžka ≤60mm ÷ ≥500mm, alebo</w:t>
            </w:r>
          </w:p>
          <w:p w14:paraId="7370A4A7" w14:textId="15D06408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≤50mm (šírka) x ≤50mm (dĺžka) a ≥500mm (šírka) x ≥500mm (dĺžka)</w:t>
            </w:r>
          </w:p>
        </w:tc>
        <w:tc>
          <w:tcPr>
            <w:tcW w:w="561" w:type="pct"/>
          </w:tcPr>
          <w:p w14:paraId="43699C72" w14:textId="18C9A73B" w:rsidR="00170FFD" w:rsidRPr="00170FFD" w:rsidRDefault="00170FFD" w:rsidP="00170FFD">
            <w:pPr>
              <w:widowControl/>
              <w:ind w:left="-28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45A38BF8" w14:textId="17CCD2E6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170FFD" w:rsidRPr="00170FFD" w14:paraId="46472C6D" w14:textId="77777777" w:rsidTr="00B95F6B">
        <w:tc>
          <w:tcPr>
            <w:tcW w:w="3035" w:type="pct"/>
            <w:shd w:val="clear" w:color="auto" w:fill="auto"/>
          </w:tcPr>
          <w:p w14:paraId="14C313A9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Hrúbka DPS ≥ 0,4 mm</w:t>
            </w:r>
          </w:p>
          <w:p w14:paraId="1AD601F4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</w:p>
          <w:p w14:paraId="1F15B307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>Došpecifikovanie požiadavky:</w:t>
            </w:r>
          </w:p>
          <w:p w14:paraId="26D1967E" w14:textId="1E81CEAA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Plnenie tejto požiadavky sa rozumie ako splnené vtedy, ak uchádzač uvedie hodnotu hrúbky DPS v intervale od minimálne 0,4mm vrátane bez použitia dodatočných prípravkov na upevnenie DPS</w:t>
            </w:r>
          </w:p>
        </w:tc>
        <w:tc>
          <w:tcPr>
            <w:tcW w:w="561" w:type="pct"/>
          </w:tcPr>
          <w:p w14:paraId="51871B44" w14:textId="1F71B1A6" w:rsidR="00170FFD" w:rsidRPr="00170FFD" w:rsidRDefault="00170FFD" w:rsidP="00170FFD">
            <w:pPr>
              <w:widowControl/>
              <w:ind w:left="-28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472DE215" w14:textId="3E937C4A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170FFD" w:rsidRPr="00170FFD" w14:paraId="4C4FEC0B" w14:textId="77777777" w:rsidTr="00B95F6B">
        <w:tc>
          <w:tcPr>
            <w:tcW w:w="3035" w:type="pct"/>
            <w:shd w:val="clear" w:color="auto" w:fill="auto"/>
          </w:tcPr>
          <w:p w14:paraId="075D67B2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Rozsah výšky komponentov na DPS na BOTTOM DPS ≥50 mm </w:t>
            </w:r>
          </w:p>
          <w:p w14:paraId="255FC958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</w:p>
          <w:p w14:paraId="66BBF8DA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>Došpecifikovanie požiadavky:</w:t>
            </w:r>
          </w:p>
          <w:p w14:paraId="21C9BE3F" w14:textId="5446B2C3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Plnenie tejto požiadavky sa rozumie ako splnené vtedy, ak uchádzač uvedie hodnoty výšky komponentov na DPS, ktoré dokážu prejsť interným dopravníkovým systémom zariadenia v intervale BOTTOM DPS ≥50mm vrátane</w:t>
            </w:r>
          </w:p>
        </w:tc>
        <w:tc>
          <w:tcPr>
            <w:tcW w:w="561" w:type="pct"/>
          </w:tcPr>
          <w:p w14:paraId="53943A06" w14:textId="65B0723B" w:rsidR="00170FFD" w:rsidRPr="00170FFD" w:rsidRDefault="00170FFD" w:rsidP="00170FFD">
            <w:pPr>
              <w:widowControl/>
              <w:ind w:left="-28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7882C86D" w14:textId="56FD1B0E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170FFD" w:rsidRPr="00170FFD" w14:paraId="41CED129" w14:textId="77777777" w:rsidTr="00B95F6B">
        <w:tc>
          <w:tcPr>
            <w:tcW w:w="3035" w:type="pct"/>
            <w:shd w:val="clear" w:color="auto" w:fill="auto"/>
          </w:tcPr>
          <w:p w14:paraId="6D46A4A7" w14:textId="757E5AEA" w:rsidR="00170FFD" w:rsidRPr="00170FFD" w:rsidRDefault="00170FFD" w:rsidP="00170FFD">
            <w:pPr>
              <w:widowControl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Prechod DPS cez zariadenie v dopravníkovom systéme zľava doprava a zapojenie do linky (on line).</w:t>
            </w:r>
          </w:p>
        </w:tc>
        <w:tc>
          <w:tcPr>
            <w:tcW w:w="561" w:type="pct"/>
          </w:tcPr>
          <w:p w14:paraId="4A278BA9" w14:textId="4B50709B" w:rsidR="00170FFD" w:rsidRPr="00170FFD" w:rsidRDefault="00170FFD" w:rsidP="00170FFD">
            <w:pPr>
              <w:widowControl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6A25A8EF" w14:textId="77777777" w:rsidR="00170FFD" w:rsidRPr="00170FFD" w:rsidRDefault="00170FFD" w:rsidP="00170FFD">
            <w:pPr>
              <w:widowControl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</w:p>
        </w:tc>
      </w:tr>
      <w:tr w:rsidR="00170FFD" w:rsidRPr="00170FFD" w14:paraId="27ECF8AB" w14:textId="77777777" w:rsidTr="00B95F6B">
        <w:tc>
          <w:tcPr>
            <w:tcW w:w="3035" w:type="pct"/>
            <w:shd w:val="clear" w:color="auto" w:fill="auto"/>
          </w:tcPr>
          <w:p w14:paraId="363AE0CC" w14:textId="65B8E617" w:rsidR="00170FFD" w:rsidRPr="00170FFD" w:rsidRDefault="00170FFD" w:rsidP="00170FFD">
            <w:pPr>
              <w:widowControl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Automatické nastavenia šírky vnútorného dopravníka zariadenia</w:t>
            </w:r>
          </w:p>
        </w:tc>
        <w:tc>
          <w:tcPr>
            <w:tcW w:w="561" w:type="pct"/>
          </w:tcPr>
          <w:p w14:paraId="0BCEAFDB" w14:textId="55FD596E" w:rsidR="00170FFD" w:rsidRPr="00170FFD" w:rsidRDefault="00170FFD" w:rsidP="00170FFD">
            <w:pPr>
              <w:widowControl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133D0B73" w14:textId="77777777" w:rsidR="00170FFD" w:rsidRPr="00170FFD" w:rsidRDefault="00170FFD" w:rsidP="00170FFD">
            <w:pPr>
              <w:widowControl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</w:p>
        </w:tc>
      </w:tr>
      <w:tr w:rsidR="00170FFD" w:rsidRPr="00170FFD" w14:paraId="2693E90F" w14:textId="77777777" w:rsidTr="00B95F6B">
        <w:tc>
          <w:tcPr>
            <w:tcW w:w="3035" w:type="pct"/>
            <w:shd w:val="clear" w:color="auto" w:fill="auto"/>
          </w:tcPr>
          <w:p w14:paraId="490C934F" w14:textId="4519F738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Max. hmotnosť DPS ≥1kg </w:t>
            </w:r>
          </w:p>
        </w:tc>
        <w:tc>
          <w:tcPr>
            <w:tcW w:w="561" w:type="pct"/>
          </w:tcPr>
          <w:p w14:paraId="027C19B7" w14:textId="5163B339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6DF3370D" w14:textId="31D6C15F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170FFD" w:rsidRPr="00170FFD" w14:paraId="58EDB7BA" w14:textId="77777777" w:rsidTr="00B95F6B">
        <w:tc>
          <w:tcPr>
            <w:tcW w:w="3035" w:type="pct"/>
            <w:shd w:val="clear" w:color="auto" w:fill="auto"/>
          </w:tcPr>
          <w:p w14:paraId="1360AE42" w14:textId="2621D770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Kompenzácia prehnutia DPS v osi Z minimálne v rozsahu ≥ 2mm BOTTOM / ≥ 2mm TOP (celkom ≥ 4mm)</w:t>
            </w:r>
          </w:p>
        </w:tc>
        <w:tc>
          <w:tcPr>
            <w:tcW w:w="561" w:type="pct"/>
          </w:tcPr>
          <w:p w14:paraId="7F09CA3A" w14:textId="2E8E891D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35A01260" w14:textId="7E6A68D2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170FFD" w:rsidRPr="00170FFD" w14:paraId="121EE94E" w14:textId="77777777" w:rsidTr="00B95F6B">
        <w:tc>
          <w:tcPr>
            <w:tcW w:w="3035" w:type="pct"/>
            <w:shd w:val="clear" w:color="auto" w:fill="auto"/>
          </w:tcPr>
          <w:p w14:paraId="78FB5B17" w14:textId="77777777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Kompenzácia zakrivenia DPS</w:t>
            </w:r>
          </w:p>
          <w:p w14:paraId="5DE28321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</w:p>
          <w:p w14:paraId="55CD79E7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>Došpecifikovanie požiadavky:</w:t>
            </w:r>
          </w:p>
          <w:p w14:paraId="32AE4605" w14:textId="46CA88DB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Plnenie tejto požiadavky s vyhodnotením “ANO” sa rozumie, ak má zariadenie funkciu kompenzácie zakrivenia DPS</w:t>
            </w:r>
          </w:p>
        </w:tc>
        <w:tc>
          <w:tcPr>
            <w:tcW w:w="561" w:type="pct"/>
          </w:tcPr>
          <w:p w14:paraId="62C0F36C" w14:textId="54F24831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1F476CA0" w14:textId="6DC8676D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314A9DF3" w14:textId="77777777" w:rsidTr="00B95F6B">
        <w:tc>
          <w:tcPr>
            <w:tcW w:w="3035" w:type="pct"/>
            <w:shd w:val="clear" w:color="auto" w:fill="auto"/>
          </w:tcPr>
          <w:p w14:paraId="46E90B22" w14:textId="4A491EAC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3D kamerový systém, rozsah </w:t>
            </w: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rozlíšenia kamerového systému ≤ 20</w:t>
            </w:r>
            <w:proofErr w:type="spellStart"/>
            <w:r w:rsidRPr="00170FFD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μm</w:t>
            </w:r>
            <w:proofErr w:type="spellEnd"/>
          </w:p>
        </w:tc>
        <w:tc>
          <w:tcPr>
            <w:tcW w:w="561" w:type="pct"/>
          </w:tcPr>
          <w:p w14:paraId="755D0139" w14:textId="639E1943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0C04DACD" w14:textId="739BB44A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170FFD" w:rsidRPr="00170FFD" w14:paraId="63AC0715" w14:textId="77777777" w:rsidTr="00B95F6B">
        <w:tc>
          <w:tcPr>
            <w:tcW w:w="3035" w:type="pct"/>
            <w:shd w:val="clear" w:color="auto" w:fill="auto"/>
          </w:tcPr>
          <w:p w14:paraId="169A44F4" w14:textId="06EC7FF5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RGB osvetlenie v inšpekčnej  hlave vo viacerých farbách</w:t>
            </w:r>
          </w:p>
        </w:tc>
        <w:tc>
          <w:tcPr>
            <w:tcW w:w="561" w:type="pct"/>
          </w:tcPr>
          <w:p w14:paraId="3753F7AB" w14:textId="1A952CA1" w:rsidR="00170FFD" w:rsidRPr="00170FFD" w:rsidRDefault="00170FFD" w:rsidP="00170FFD">
            <w:pPr>
              <w:widowControl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2B512959" w14:textId="014D8667" w:rsidR="00170FFD" w:rsidRPr="00170FFD" w:rsidRDefault="00170FFD" w:rsidP="00170FFD">
            <w:pPr>
              <w:widowControl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</w:p>
        </w:tc>
      </w:tr>
      <w:tr w:rsidR="00170FFD" w:rsidRPr="00170FFD" w14:paraId="39B82240" w14:textId="77777777" w:rsidTr="00B95F6B">
        <w:tc>
          <w:tcPr>
            <w:tcW w:w="3035" w:type="pct"/>
            <w:shd w:val="clear" w:color="auto" w:fill="auto"/>
          </w:tcPr>
          <w:p w14:paraId="5998A2F8" w14:textId="437768CA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Výška merania spájkovacej pasty ≥ </w:t>
            </w: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400</w:t>
            </w:r>
            <w:proofErr w:type="spellStart"/>
            <w:r w:rsidRPr="00170FFD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μm</w:t>
            </w:r>
            <w:proofErr w:type="spellEnd"/>
          </w:p>
        </w:tc>
        <w:tc>
          <w:tcPr>
            <w:tcW w:w="561" w:type="pct"/>
          </w:tcPr>
          <w:p w14:paraId="4FB0E4FA" w14:textId="1AAB52D2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504D1F57" w14:textId="221E17F5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170FFD" w:rsidRPr="00170FFD" w14:paraId="1B34731B" w14:textId="77777777" w:rsidTr="00B95F6B">
        <w:tc>
          <w:tcPr>
            <w:tcW w:w="3035" w:type="pct"/>
            <w:shd w:val="clear" w:color="auto" w:fill="auto"/>
          </w:tcPr>
          <w:p w14:paraId="6806BC53" w14:textId="7BA06EE5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color w:val="000000" w:themeColor="text1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q-AL"/>
              </w:rPr>
              <w:t>Rýchlosť merania ≥ 5 </w:t>
            </w:r>
            <w:r w:rsidRPr="00170FF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cs-CZ"/>
              </w:rPr>
              <w:t xml:space="preserve">000 mm2 / s </w:t>
            </w:r>
            <w:r w:rsidRPr="00170FF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q-AL"/>
              </w:rPr>
              <w:t>pri použití všetkých projekcií</w:t>
            </w:r>
            <w:r w:rsidRPr="00170FFD">
              <w:rPr>
                <w:rFonts w:asciiTheme="minorHAnsi" w:eastAsia="MS Mincho" w:hAnsiTheme="minorHAnsi" w:cstheme="minorHAnsi"/>
                <w:color w:val="000000" w:themeColor="text1"/>
                <w:sz w:val="18"/>
                <w:szCs w:val="18"/>
                <w:lang w:val="sq-AL" w:eastAsia="ja-JP"/>
              </w:rPr>
              <w:t xml:space="preserve"> a osvetlení</w:t>
            </w:r>
          </w:p>
        </w:tc>
        <w:tc>
          <w:tcPr>
            <w:tcW w:w="561" w:type="pct"/>
          </w:tcPr>
          <w:p w14:paraId="6573BC81" w14:textId="153402CE" w:rsidR="00170FFD" w:rsidRPr="00170FFD" w:rsidRDefault="00170FFD" w:rsidP="00170FFD">
            <w:pPr>
              <w:widowControl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24138079" w14:textId="7AB1CD30" w:rsidR="00170FFD" w:rsidRPr="00170FFD" w:rsidRDefault="00170FFD" w:rsidP="00170FFD">
            <w:pPr>
              <w:widowControl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q-AL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170FFD" w:rsidRPr="00170FFD" w14:paraId="729ADD70" w14:textId="77777777" w:rsidTr="00B95F6B">
        <w:tc>
          <w:tcPr>
            <w:tcW w:w="3035" w:type="pct"/>
            <w:shd w:val="clear" w:color="auto" w:fill="auto"/>
          </w:tcPr>
          <w:p w14:paraId="4630A1C8" w14:textId="7DDF4575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Princíp 3D merania pomocou 2 moire projekcie alebo rovnocenná technológia pri dodržaní reprodukovateľnosti / zhodnosti metodiky merania a výsledkov nameraných hodnôt</w:t>
            </w:r>
          </w:p>
        </w:tc>
        <w:tc>
          <w:tcPr>
            <w:tcW w:w="561" w:type="pct"/>
          </w:tcPr>
          <w:p w14:paraId="52BB60BA" w14:textId="212F37C7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797AAF0F" w14:textId="3FB6ACD2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podporný dôkaz odkazom na konkrétnu kap., resp. časť technického listu alebo konfigurácie zariadenia   </w:t>
            </w:r>
          </w:p>
        </w:tc>
      </w:tr>
      <w:tr w:rsidR="00170FFD" w:rsidRPr="00170FFD" w14:paraId="77E75943" w14:textId="77777777" w:rsidTr="00B95F6B">
        <w:tc>
          <w:tcPr>
            <w:tcW w:w="3035" w:type="pct"/>
            <w:shd w:val="clear" w:color="auto" w:fill="auto"/>
          </w:tcPr>
          <w:p w14:paraId="3A2E0FCB" w14:textId="445669F5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lastRenderedPageBreak/>
              <w:t>Minimálne dva projekčné zdroje + snímacia kamera (pre potlačenie tieňov na protiľahlých stranách meranej plošky s pastou) pre dosiahnutie stability a presnosti merania</w:t>
            </w:r>
          </w:p>
        </w:tc>
        <w:tc>
          <w:tcPr>
            <w:tcW w:w="561" w:type="pct"/>
          </w:tcPr>
          <w:p w14:paraId="1420AD33" w14:textId="1F2E90B3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44A137D2" w14:textId="1629C0C9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129AE2E2" w14:textId="77777777" w:rsidTr="00B95F6B">
        <w:tc>
          <w:tcPr>
            <w:tcW w:w="3035" w:type="pct"/>
            <w:shd w:val="clear" w:color="auto" w:fill="auto"/>
          </w:tcPr>
          <w:p w14:paraId="015867B7" w14:textId="23641759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Pohyb kamery Stop and GO systém – vyhodnocuje vždy len objekty v zornom poli kamery (pre elimináciu tzv. efektu stitching = zlúčenie dvoch susedných skenov do jedneho. Výsledkom tejto chyby je nepresné a nestabilné meranie objemu pasty</w:t>
            </w:r>
          </w:p>
        </w:tc>
        <w:tc>
          <w:tcPr>
            <w:tcW w:w="561" w:type="pct"/>
          </w:tcPr>
          <w:p w14:paraId="378F7B12" w14:textId="28B628CE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16714619" w14:textId="5AD5AEAB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24E7CAAE" w14:textId="77777777" w:rsidTr="00B95F6B">
        <w:tc>
          <w:tcPr>
            <w:tcW w:w="3035" w:type="pct"/>
            <w:shd w:val="clear" w:color="auto" w:fill="auto"/>
          </w:tcPr>
          <w:p w14:paraId="3DB2EEE3" w14:textId="77777777" w:rsidR="00170FFD" w:rsidRPr="00170FFD" w:rsidRDefault="00170FFD" w:rsidP="00170FFD">
            <w:pPr>
              <w:widowControl/>
              <w:ind w:left="-28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Koeficient spôsobilosti meracieho systému R&amp;R ≤ 10, ndc ≥ 5</w:t>
            </w:r>
          </w:p>
          <w:p w14:paraId="14835A9A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</w:p>
          <w:p w14:paraId="0E377B26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>Došpecifikovanie požiadavky:</w:t>
            </w:r>
          </w:p>
          <w:p w14:paraId="51BAF8A3" w14:textId="017C12F0" w:rsidR="00170FFD" w:rsidRPr="00170FFD" w:rsidRDefault="00170FFD" w:rsidP="00170FFD">
            <w:pPr>
              <w:widowControl/>
              <w:ind w:left="-28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sq-AL"/>
              </w:rPr>
            </w:pP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 xml:space="preserve">Plnenie tejto požiadavky sa rozumie ako splnené vtedy, ak uchádzač uvedie konkrétne hodnoty </w:t>
            </w:r>
            <w:r w:rsidRPr="00170FF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sq-AL"/>
              </w:rPr>
              <w:t xml:space="preserve">R&amp;R ≤ 10, ndc ≥ 5 </w:t>
            </w: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alebo ekvivalentné štatistické hodnoty napr. presnosť, rozlišovacia schopnosť, opakovateľnosť v rozsahu ±3σ, resp. 6σ alebo predloží dôkazy z výpočtov a hodnotení týchto štatistických ukazovateľov zariadení</w:t>
            </w:r>
          </w:p>
        </w:tc>
        <w:tc>
          <w:tcPr>
            <w:tcW w:w="561" w:type="pct"/>
          </w:tcPr>
          <w:p w14:paraId="0CE1608E" w14:textId="63FE2F5F" w:rsidR="00170FFD" w:rsidRPr="00170FFD" w:rsidRDefault="00170FFD" w:rsidP="00170FFD">
            <w:pPr>
              <w:widowControl/>
              <w:ind w:left="-28"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3D41EB2C" w14:textId="3A33ECF3" w:rsidR="00170FFD" w:rsidRPr="00170FFD" w:rsidRDefault="00170FFD" w:rsidP="00170FFD">
            <w:pPr>
              <w:widowControl/>
              <w:ind w:left="-28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170FFD" w:rsidRPr="00170FFD" w14:paraId="5867A063" w14:textId="77777777" w:rsidTr="00B95F6B">
        <w:tc>
          <w:tcPr>
            <w:tcW w:w="3035" w:type="pct"/>
            <w:shd w:val="clear" w:color="auto" w:fill="auto"/>
          </w:tcPr>
          <w:p w14:paraId="667CE2AD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Opakovateľnosť Cmk ≥ 2, resp. Cpk ≥ 1,67</w:t>
            </w:r>
          </w:p>
          <w:p w14:paraId="6010E1E2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</w:p>
          <w:p w14:paraId="02B68F8B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>Došpecifikovanie požiadavky:</w:t>
            </w:r>
          </w:p>
          <w:p w14:paraId="1D50772C" w14:textId="30AD8550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Plnenie tejto požiadavky sa rozumie ako splnené vtedy, ak uchádzač uvedie konkrétne hodnoty Cm, Cmk ≥ 2, resp. Cp, Cpk ≥ 1,67 alebo predloží dôkazy z výpočtov a hodnotení týchto štatistických ukazovateľov zariadení</w:t>
            </w:r>
          </w:p>
        </w:tc>
        <w:tc>
          <w:tcPr>
            <w:tcW w:w="561" w:type="pct"/>
          </w:tcPr>
          <w:p w14:paraId="32F89393" w14:textId="30901B4B" w:rsidR="00170FFD" w:rsidRPr="00170FFD" w:rsidRDefault="00170FFD" w:rsidP="00170FFD">
            <w:pPr>
              <w:widowControl/>
              <w:ind w:left="-28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054237E9" w14:textId="2F34F857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170FFD" w:rsidRPr="00170FFD" w14:paraId="24150BA4" w14:textId="77777777" w:rsidTr="00B95F6B">
        <w:tc>
          <w:tcPr>
            <w:tcW w:w="3035" w:type="pct"/>
            <w:shd w:val="clear" w:color="auto" w:fill="auto"/>
          </w:tcPr>
          <w:p w14:paraId="417BE838" w14:textId="7C1D3628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Rýchle posudzovanie chýb   </w:t>
            </w:r>
          </w:p>
        </w:tc>
        <w:tc>
          <w:tcPr>
            <w:tcW w:w="561" w:type="pct"/>
          </w:tcPr>
          <w:p w14:paraId="498889B4" w14:textId="0E6E829E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1617A4AC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0A689A19" w14:textId="77777777" w:rsidTr="00B95F6B">
        <w:tc>
          <w:tcPr>
            <w:tcW w:w="3035" w:type="pct"/>
            <w:shd w:val="clear" w:color="auto" w:fill="auto"/>
          </w:tcPr>
          <w:p w14:paraId="566C4C0C" w14:textId="49B90EA3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Kompletné softvérové vybavenie zariadenia na prípravu, programovanie, optimalizáciu, monitorovanie a vyhodnocovanie procesu</w:t>
            </w:r>
          </w:p>
        </w:tc>
        <w:tc>
          <w:tcPr>
            <w:tcW w:w="561" w:type="pct"/>
          </w:tcPr>
          <w:p w14:paraId="13AE4E6A" w14:textId="74414E32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  <w:vMerge w:val="restart"/>
          </w:tcPr>
          <w:p w14:paraId="2102FB1F" w14:textId="287C7598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podporný dôkaz odkazom na konkrétnu kap., resp. časť technického listu alebo konfigurácie zariadenia   </w:t>
            </w:r>
          </w:p>
        </w:tc>
      </w:tr>
      <w:tr w:rsidR="00170FFD" w:rsidRPr="00170FFD" w14:paraId="10EC86C2" w14:textId="77777777" w:rsidTr="00B95F6B">
        <w:tc>
          <w:tcPr>
            <w:tcW w:w="3035" w:type="pct"/>
            <w:shd w:val="clear" w:color="auto" w:fill="auto"/>
          </w:tcPr>
          <w:p w14:paraId="4D24730E" w14:textId="36309FF2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Automatické spracovanie a vyhodnotenie SPC údajov z procesu 3D SPI kontroly pastovania, </w:t>
            </w:r>
          </w:p>
        </w:tc>
        <w:tc>
          <w:tcPr>
            <w:tcW w:w="561" w:type="pct"/>
          </w:tcPr>
          <w:p w14:paraId="0A5EBF8C" w14:textId="54C02D3F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  <w:vMerge/>
          </w:tcPr>
          <w:p w14:paraId="6FE72111" w14:textId="0BFD754A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29590BFA" w14:textId="77777777" w:rsidTr="00B95F6B">
        <w:tc>
          <w:tcPr>
            <w:tcW w:w="3035" w:type="pct"/>
            <w:shd w:val="clear" w:color="auto" w:fill="auto"/>
          </w:tcPr>
          <w:p w14:paraId="5CFA846F" w14:textId="42B883F5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Export výsledkov chýb a opráv pre štatistiku</w:t>
            </w:r>
          </w:p>
        </w:tc>
        <w:tc>
          <w:tcPr>
            <w:tcW w:w="561" w:type="pct"/>
          </w:tcPr>
          <w:p w14:paraId="11B78CDD" w14:textId="30A2D574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  <w:vMerge/>
          </w:tcPr>
          <w:p w14:paraId="49A3BB66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53BC9781" w14:textId="77777777" w:rsidTr="00B95F6B">
        <w:tc>
          <w:tcPr>
            <w:tcW w:w="3035" w:type="pct"/>
            <w:shd w:val="clear" w:color="auto" w:fill="auto"/>
          </w:tcPr>
          <w:p w14:paraId="582D3A14" w14:textId="3FCB8BBE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Možnosť tvorby rôznych analýz a reportov, sledovanie kvalitatívnych trendov</w:t>
            </w:r>
          </w:p>
        </w:tc>
        <w:tc>
          <w:tcPr>
            <w:tcW w:w="561" w:type="pct"/>
          </w:tcPr>
          <w:p w14:paraId="5A19FD50" w14:textId="2A75F7DC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  <w:vMerge/>
          </w:tcPr>
          <w:p w14:paraId="3217BD0E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3DB2FBAD" w14:textId="77777777" w:rsidTr="00B95F6B">
        <w:tc>
          <w:tcPr>
            <w:tcW w:w="3035" w:type="pct"/>
            <w:shd w:val="clear" w:color="auto" w:fill="auto"/>
          </w:tcPr>
          <w:p w14:paraId="36CF00D4" w14:textId="7AFD927B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Programovanie 3D SPI inšpekčného zariadenia OFFLINE / ONLINE bez prerušenia výroby</w:t>
            </w:r>
          </w:p>
        </w:tc>
        <w:tc>
          <w:tcPr>
            <w:tcW w:w="561" w:type="pct"/>
          </w:tcPr>
          <w:p w14:paraId="3E5F93FE" w14:textId="5100CE8B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73BD3BFB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F20639" w:rsidRPr="00170FFD" w14:paraId="60A18B68" w14:textId="77777777" w:rsidTr="00894893">
        <w:tc>
          <w:tcPr>
            <w:tcW w:w="5000" w:type="pct"/>
            <w:gridSpan w:val="3"/>
            <w:shd w:val="clear" w:color="auto" w:fill="auto"/>
          </w:tcPr>
          <w:p w14:paraId="050D0C67" w14:textId="77777777" w:rsidR="00F20639" w:rsidRPr="00170FFD" w:rsidRDefault="00F20639" w:rsidP="00F20639">
            <w:pPr>
              <w:widowControl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170FF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Synergické a pokročilé inteligentné riešenie / </w:t>
            </w:r>
            <w:proofErr w:type="spellStart"/>
            <w:r w:rsidRPr="00170FF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Kyber</w:t>
            </w:r>
            <w:proofErr w:type="spellEnd"/>
            <w:r w:rsidRPr="00170FF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-fyzikálne systémy (CPS) – </w:t>
            </w: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komunikačné softvérové rozhranie stroja kompatibilné s:</w:t>
            </w:r>
          </w:p>
        </w:tc>
      </w:tr>
      <w:tr w:rsidR="00F20639" w:rsidRPr="00170FFD" w14:paraId="18478948" w14:textId="77777777" w:rsidTr="00B95F6B">
        <w:tc>
          <w:tcPr>
            <w:tcW w:w="3035" w:type="pct"/>
            <w:shd w:val="clear" w:color="auto" w:fill="auto"/>
          </w:tcPr>
          <w:p w14:paraId="306DF344" w14:textId="77777777" w:rsidR="00F20639" w:rsidRPr="00170FFD" w:rsidRDefault="00F20639" w:rsidP="00F20639">
            <w:pPr>
              <w:pStyle w:val="Odsekzoznamu"/>
              <w:widowControl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pastovacím zariadením pre automatické riadenie a úpravu procesu pastovania na základe spätnej väzby z 3D SPI kontroly (aj s pastovacími zariadeniami od iných výrobcov) </w:t>
            </w:r>
          </w:p>
        </w:tc>
        <w:tc>
          <w:tcPr>
            <w:tcW w:w="561" w:type="pct"/>
          </w:tcPr>
          <w:p w14:paraId="051A536B" w14:textId="77777777" w:rsidR="00F20639" w:rsidRPr="00170FFD" w:rsidRDefault="00F20639" w:rsidP="00F20639">
            <w:pPr>
              <w:widowControl/>
              <w:ind w:left="567" w:hanging="495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5DFEEFEF" w14:textId="529ABEAF" w:rsidR="00F20639" w:rsidRPr="00170FFD" w:rsidRDefault="00F20639" w:rsidP="00F20639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F20639" w:rsidRPr="00170FFD" w14:paraId="33E3B2AF" w14:textId="77777777" w:rsidTr="00B95F6B">
        <w:tc>
          <w:tcPr>
            <w:tcW w:w="3035" w:type="pct"/>
            <w:shd w:val="clear" w:color="auto" w:fill="auto"/>
          </w:tcPr>
          <w:p w14:paraId="0B6A4063" w14:textId="74EA13E3" w:rsidR="00F20639" w:rsidRPr="00170FFD" w:rsidRDefault="00F20639" w:rsidP="00F20639">
            <w:pPr>
              <w:pStyle w:val="Odsekzoznamu"/>
              <w:widowControl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prepojením výsledkov merania s databázou výsledkov z AOI kontroly (aj so zariadeniami 2D a 3D AOI od iných výrobcov) </w:t>
            </w:r>
          </w:p>
        </w:tc>
        <w:tc>
          <w:tcPr>
            <w:tcW w:w="561" w:type="pct"/>
          </w:tcPr>
          <w:p w14:paraId="0634D668" w14:textId="77777777" w:rsidR="00F20639" w:rsidRPr="00170FFD" w:rsidRDefault="00F20639" w:rsidP="00F20639">
            <w:pPr>
              <w:widowControl/>
              <w:ind w:left="567" w:hanging="495"/>
              <w:jc w:val="center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34120F5A" w14:textId="77777777" w:rsidR="00F20639" w:rsidRPr="00170FFD" w:rsidRDefault="00F20639" w:rsidP="00F20639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F20639" w:rsidRPr="00170FFD" w14:paraId="67CAC5C9" w14:textId="77777777" w:rsidTr="00894893">
        <w:tc>
          <w:tcPr>
            <w:tcW w:w="5000" w:type="pct"/>
            <w:gridSpan w:val="3"/>
            <w:shd w:val="clear" w:color="auto" w:fill="auto"/>
          </w:tcPr>
          <w:p w14:paraId="414AA5E3" w14:textId="5678E96B" w:rsidR="00F20639" w:rsidRPr="00170FFD" w:rsidRDefault="00F20639" w:rsidP="00F20639">
            <w:pPr>
              <w:widowControl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170FF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Synergické a pokročilé inteligentné riešenie / Autonómne manipulačné a </w:t>
            </w:r>
            <w:proofErr w:type="spellStart"/>
            <w:r w:rsidRPr="00170FF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intralogistické</w:t>
            </w:r>
            <w:proofErr w:type="spellEnd"/>
            <w:r w:rsidRPr="00170FF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zariadenia</w:t>
            </w:r>
            <w:r w:rsidRPr="00170FF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– k</w:t>
            </w: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omunikácia SMEMA (komunikačný protokol pre komunikáciu s inými zariadeniami v linke</w:t>
            </w:r>
            <w:r w:rsidR="00390FDC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)</w:t>
            </w: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 :</w:t>
            </w:r>
          </w:p>
        </w:tc>
      </w:tr>
      <w:tr w:rsidR="00F20639" w:rsidRPr="00170FFD" w14:paraId="0D451785" w14:textId="77777777" w:rsidTr="00B95F6B">
        <w:tc>
          <w:tcPr>
            <w:tcW w:w="3035" w:type="pct"/>
            <w:shd w:val="clear" w:color="auto" w:fill="auto"/>
          </w:tcPr>
          <w:p w14:paraId="6912A56E" w14:textId="77777777" w:rsidR="00F20639" w:rsidRPr="00170FFD" w:rsidRDefault="00F20639" w:rsidP="00F20639">
            <w:pPr>
              <w:pStyle w:val="Odsekzoznamu"/>
              <w:widowControl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komunikácia a riadenie vstupných a výstupných dopravníkov ku zariadeniu na automatickú medzioperačnú dopravu materiálu a výrobkov po 3D kontrole bez zásahu obsluhy zariadenia...) </w:t>
            </w:r>
          </w:p>
        </w:tc>
        <w:tc>
          <w:tcPr>
            <w:tcW w:w="561" w:type="pct"/>
          </w:tcPr>
          <w:p w14:paraId="0B615F01" w14:textId="77777777" w:rsidR="00F20639" w:rsidRPr="00170FFD" w:rsidRDefault="00F20639" w:rsidP="00F20639">
            <w:pPr>
              <w:widowControl/>
              <w:ind w:left="567" w:hanging="426"/>
              <w:jc w:val="center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31866E60" w14:textId="15921898" w:rsidR="00F20639" w:rsidRPr="00170FFD" w:rsidRDefault="00F20639" w:rsidP="00F20639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F20639" w:rsidRPr="00170FFD" w14:paraId="4188F428" w14:textId="77777777" w:rsidTr="00B95F6B">
        <w:tc>
          <w:tcPr>
            <w:tcW w:w="3035" w:type="pct"/>
            <w:shd w:val="clear" w:color="auto" w:fill="auto"/>
          </w:tcPr>
          <w:p w14:paraId="2EA3F719" w14:textId="77777777" w:rsidR="00F20639" w:rsidRPr="00170FFD" w:rsidRDefault="00F20639" w:rsidP="00F20639">
            <w:pPr>
              <w:pStyle w:val="Odsekzoznamu"/>
              <w:widowControl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systém pre automatické vyradenie označených DPS z procesu 3D kontroly  </w:t>
            </w:r>
          </w:p>
        </w:tc>
        <w:tc>
          <w:tcPr>
            <w:tcW w:w="561" w:type="pct"/>
          </w:tcPr>
          <w:p w14:paraId="634B533F" w14:textId="77777777" w:rsidR="00F20639" w:rsidRPr="00170FFD" w:rsidRDefault="00F20639" w:rsidP="00F20639">
            <w:pPr>
              <w:widowControl/>
              <w:ind w:left="567" w:hanging="426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5BC57792" w14:textId="77777777" w:rsidR="00F20639" w:rsidRPr="00170FFD" w:rsidRDefault="00F20639" w:rsidP="00F20639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F20639" w:rsidRPr="00170FFD" w14:paraId="5770340C" w14:textId="77777777" w:rsidTr="00894893">
        <w:tc>
          <w:tcPr>
            <w:tcW w:w="5000" w:type="pct"/>
            <w:gridSpan w:val="3"/>
            <w:shd w:val="clear" w:color="auto" w:fill="auto"/>
          </w:tcPr>
          <w:p w14:paraId="3E0B6D63" w14:textId="77777777" w:rsidR="00F20639" w:rsidRPr="00170FFD" w:rsidRDefault="00F20639" w:rsidP="00F20639">
            <w:pPr>
              <w:widowControl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170FF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Synergické a pokročilé inteligentné riešenie / Exponenciálne technológie:</w:t>
            </w:r>
          </w:p>
        </w:tc>
      </w:tr>
      <w:tr w:rsidR="00F20639" w:rsidRPr="00170FFD" w14:paraId="550197AA" w14:textId="77777777" w:rsidTr="00B95F6B">
        <w:tc>
          <w:tcPr>
            <w:tcW w:w="3035" w:type="pct"/>
            <w:shd w:val="clear" w:color="auto" w:fill="auto"/>
          </w:tcPr>
          <w:p w14:paraId="06899C56" w14:textId="77777777" w:rsidR="00F20639" w:rsidRPr="00170FFD" w:rsidRDefault="00F20639" w:rsidP="00F20639">
            <w:pPr>
              <w:pStyle w:val="Odsekzoznamu"/>
              <w:widowControl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3D optická, bezdotyková kontrola kvality pastovania s prepojením na riadiací systém stroja</w:t>
            </w:r>
          </w:p>
        </w:tc>
        <w:tc>
          <w:tcPr>
            <w:tcW w:w="561" w:type="pct"/>
          </w:tcPr>
          <w:p w14:paraId="683F38E6" w14:textId="77777777" w:rsidR="00F20639" w:rsidRPr="00170FFD" w:rsidRDefault="00F20639" w:rsidP="00F20639">
            <w:pPr>
              <w:widowControl/>
              <w:ind w:left="567" w:hanging="426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5C76CF75" w14:textId="20C62A9B" w:rsidR="00F20639" w:rsidRPr="00170FFD" w:rsidRDefault="00F20639" w:rsidP="00F20639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F20639" w:rsidRPr="00170FFD" w14:paraId="0E2FB7FC" w14:textId="77777777" w:rsidTr="00B95F6B">
        <w:tc>
          <w:tcPr>
            <w:tcW w:w="3035" w:type="pct"/>
            <w:shd w:val="clear" w:color="auto" w:fill="auto"/>
          </w:tcPr>
          <w:p w14:paraId="39243EA2" w14:textId="77777777" w:rsidR="00F20639" w:rsidRPr="00170FFD" w:rsidRDefault="00F20639" w:rsidP="00F20639">
            <w:pPr>
              <w:pStyle w:val="Odsekzoznamu"/>
              <w:widowControl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systém automatického určenia povrchu nenapastovanej PCB a následné použitie nameraných hodnôt  pri vyhodnotení napastovanej PCB (bare board teaching)</w:t>
            </w:r>
          </w:p>
        </w:tc>
        <w:tc>
          <w:tcPr>
            <w:tcW w:w="561" w:type="pct"/>
          </w:tcPr>
          <w:p w14:paraId="3E839994" w14:textId="77777777" w:rsidR="00F20639" w:rsidRPr="00170FFD" w:rsidRDefault="00F20639" w:rsidP="00F20639">
            <w:pPr>
              <w:widowControl/>
              <w:ind w:left="567" w:hanging="426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59A79C9A" w14:textId="77777777" w:rsidR="00F20639" w:rsidRPr="00170FFD" w:rsidRDefault="00F20639" w:rsidP="00F20639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F20639" w:rsidRPr="00170FFD" w14:paraId="40E3C480" w14:textId="77777777" w:rsidTr="00B95F6B">
        <w:tc>
          <w:tcPr>
            <w:tcW w:w="3035" w:type="pct"/>
            <w:shd w:val="clear" w:color="auto" w:fill="auto"/>
          </w:tcPr>
          <w:p w14:paraId="57B1F192" w14:textId="77777777" w:rsidR="00F20639" w:rsidRPr="00170FFD" w:rsidRDefault="00F20639" w:rsidP="00F20639">
            <w:pPr>
              <w:pStyle w:val="Odsekzoznamu"/>
              <w:widowControl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traceability systém na výrobok (DPS) s možnosťou automatického čítania čiarových a 2D kódov z DPS,</w:t>
            </w:r>
          </w:p>
        </w:tc>
        <w:tc>
          <w:tcPr>
            <w:tcW w:w="561" w:type="pct"/>
          </w:tcPr>
          <w:p w14:paraId="608D62A0" w14:textId="77777777" w:rsidR="00F20639" w:rsidRPr="00170FFD" w:rsidRDefault="00F20639" w:rsidP="00F20639">
            <w:pPr>
              <w:widowControl/>
              <w:ind w:left="567" w:hanging="426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2B0D863E" w14:textId="77777777" w:rsidR="00F20639" w:rsidRPr="00170FFD" w:rsidRDefault="00F20639" w:rsidP="00F20639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F20639" w:rsidRPr="00170FFD" w14:paraId="0E83DB20" w14:textId="77777777" w:rsidTr="00894893">
        <w:tc>
          <w:tcPr>
            <w:tcW w:w="5000" w:type="pct"/>
            <w:gridSpan w:val="3"/>
            <w:shd w:val="clear" w:color="auto" w:fill="auto"/>
          </w:tcPr>
          <w:p w14:paraId="7CF64361" w14:textId="77777777" w:rsidR="00F20639" w:rsidRPr="00170FFD" w:rsidRDefault="00F20639" w:rsidP="00F20639">
            <w:pPr>
              <w:widowControl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170FF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Synergické a pokročilé inteligentné riešenie + Pokročilé inteligentné riešenia / Komplexné riešenie kybernetickej bezpečnosti zariadenia</w:t>
            </w:r>
            <w:r w:rsidRPr="00170FF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– SW ochrana voči kybernetickým útokom do riadiaceho systému stroja a programových aplikácií pri:</w:t>
            </w:r>
          </w:p>
        </w:tc>
      </w:tr>
      <w:tr w:rsidR="00F20639" w:rsidRPr="00170FFD" w14:paraId="1156067F" w14:textId="77777777" w:rsidTr="00B95F6B">
        <w:tc>
          <w:tcPr>
            <w:tcW w:w="3035" w:type="pct"/>
            <w:shd w:val="clear" w:color="auto" w:fill="auto"/>
          </w:tcPr>
          <w:p w14:paraId="737A09E7" w14:textId="77777777" w:rsidR="00F20639" w:rsidRPr="00170FFD" w:rsidRDefault="00F20639" w:rsidP="00F20639">
            <w:pPr>
              <w:pStyle w:val="Odsekzoznamu"/>
              <w:widowControl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OFFLINE a ONLINE programovaní zariadenia, </w:t>
            </w:r>
          </w:p>
        </w:tc>
        <w:tc>
          <w:tcPr>
            <w:tcW w:w="561" w:type="pct"/>
          </w:tcPr>
          <w:p w14:paraId="2BDAD45C" w14:textId="7656EF57" w:rsidR="00F20639" w:rsidRPr="00170FFD" w:rsidRDefault="00F20639" w:rsidP="00F20639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0511A791" w14:textId="6D5D364D" w:rsidR="00F20639" w:rsidRPr="00170FFD" w:rsidRDefault="00F20639" w:rsidP="00F20639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F20639" w:rsidRPr="00170FFD" w14:paraId="59AC0DA8" w14:textId="77777777" w:rsidTr="00B95F6B">
        <w:tc>
          <w:tcPr>
            <w:tcW w:w="3035" w:type="pct"/>
            <w:shd w:val="clear" w:color="auto" w:fill="auto"/>
          </w:tcPr>
          <w:p w14:paraId="2C43FF0B" w14:textId="77777777" w:rsidR="00F20639" w:rsidRPr="00170FFD" w:rsidRDefault="00F20639" w:rsidP="00F20639">
            <w:pPr>
              <w:pStyle w:val="Odsekzoznamu"/>
              <w:widowControl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nastavovaní a verifikácií nastavenia zariadenia, </w:t>
            </w:r>
          </w:p>
        </w:tc>
        <w:tc>
          <w:tcPr>
            <w:tcW w:w="561" w:type="pct"/>
          </w:tcPr>
          <w:p w14:paraId="479C18B8" w14:textId="36CEEF6F" w:rsidR="00F20639" w:rsidRPr="00170FFD" w:rsidRDefault="00F20639" w:rsidP="00F20639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4A6D2EDF" w14:textId="77777777" w:rsidR="00F20639" w:rsidRPr="00170FFD" w:rsidRDefault="00F20639" w:rsidP="00F20639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F20639" w:rsidRPr="00170FFD" w14:paraId="3F9CFA4B" w14:textId="77777777" w:rsidTr="00B95F6B">
        <w:tc>
          <w:tcPr>
            <w:tcW w:w="3035" w:type="pct"/>
            <w:shd w:val="clear" w:color="auto" w:fill="auto"/>
          </w:tcPr>
          <w:p w14:paraId="3894CE68" w14:textId="77777777" w:rsidR="00F20639" w:rsidRPr="00170FFD" w:rsidRDefault="00F20639" w:rsidP="00F20639">
            <w:pPr>
              <w:pStyle w:val="Odsekzoznamu"/>
              <w:widowControl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ochrana údajov z monitorovania a riadenia procesu 3D kontroly pastovania, </w:t>
            </w:r>
          </w:p>
        </w:tc>
        <w:tc>
          <w:tcPr>
            <w:tcW w:w="561" w:type="pct"/>
          </w:tcPr>
          <w:p w14:paraId="3FBF4698" w14:textId="75D2F62A" w:rsidR="00F20639" w:rsidRPr="00170FFD" w:rsidRDefault="00F20639" w:rsidP="00F20639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280414C1" w14:textId="77777777" w:rsidR="00F20639" w:rsidRPr="00170FFD" w:rsidRDefault="00F20639" w:rsidP="00F20639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F20639" w:rsidRPr="00170FFD" w14:paraId="6DBAC6C7" w14:textId="77777777" w:rsidTr="00B95F6B">
        <w:tc>
          <w:tcPr>
            <w:tcW w:w="3035" w:type="pct"/>
            <w:shd w:val="clear" w:color="auto" w:fill="auto"/>
          </w:tcPr>
          <w:p w14:paraId="043AE258" w14:textId="77777777" w:rsidR="00F20639" w:rsidRPr="00170FFD" w:rsidRDefault="00F20639" w:rsidP="00F20639">
            <w:pPr>
              <w:pStyle w:val="Odsekzoznamu"/>
              <w:widowControl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vzdialenom prístupe servisu do stroja cez internet...) </w:t>
            </w:r>
          </w:p>
        </w:tc>
        <w:tc>
          <w:tcPr>
            <w:tcW w:w="561" w:type="pct"/>
          </w:tcPr>
          <w:p w14:paraId="620A0E4D" w14:textId="1B10BF34" w:rsidR="00F20639" w:rsidRPr="00170FFD" w:rsidRDefault="00F20639" w:rsidP="00F20639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36D392FD" w14:textId="77777777" w:rsidR="00F20639" w:rsidRPr="00170FFD" w:rsidRDefault="00F20639" w:rsidP="00F20639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7C76B505" w14:textId="77777777" w:rsidTr="00B95F6B">
        <w:tc>
          <w:tcPr>
            <w:tcW w:w="3035" w:type="pct"/>
            <w:shd w:val="clear" w:color="auto" w:fill="auto"/>
          </w:tcPr>
          <w:p w14:paraId="3168BC73" w14:textId="1F3E7CAE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Napájanie 230V / 400V, 50 / 60 Hz, ± 10%</w:t>
            </w:r>
          </w:p>
        </w:tc>
        <w:tc>
          <w:tcPr>
            <w:tcW w:w="561" w:type="pct"/>
          </w:tcPr>
          <w:p w14:paraId="1A1260DF" w14:textId="69F9DC0D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4E1AFD5D" w14:textId="317BD662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170FFD" w:rsidRPr="00170FFD" w14:paraId="53C522C8" w14:textId="77777777" w:rsidTr="00B95F6B">
        <w:tc>
          <w:tcPr>
            <w:tcW w:w="3035" w:type="pct"/>
            <w:shd w:val="clear" w:color="auto" w:fill="auto"/>
          </w:tcPr>
          <w:p w14:paraId="7C23666B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Pripojenie na stlačený vzduch 6 bar ± 1bar</w:t>
            </w:r>
          </w:p>
          <w:p w14:paraId="751D0730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</w:p>
          <w:p w14:paraId="75A9A110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>Došpecifikovanie požiadavky:</w:t>
            </w:r>
          </w:p>
          <w:p w14:paraId="710B71A8" w14:textId="0794E0EC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lastRenderedPageBreak/>
              <w:t xml:space="preserve">Plnenie tejto požiadavky s vyhodnotením “ANO” sa rozumie, ak je zariadenie skonštruované na pripojenie do rozvodov stlačeného vzduchu v intervale od 5 do 7bar vrátane </w:t>
            </w:r>
          </w:p>
        </w:tc>
        <w:tc>
          <w:tcPr>
            <w:tcW w:w="561" w:type="pct"/>
          </w:tcPr>
          <w:p w14:paraId="5F142926" w14:textId="19A009F3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lastRenderedPageBreak/>
              <w:t>áno/nie</w:t>
            </w:r>
          </w:p>
        </w:tc>
        <w:tc>
          <w:tcPr>
            <w:tcW w:w="1404" w:type="pct"/>
          </w:tcPr>
          <w:p w14:paraId="237B7F08" w14:textId="2BAA6F0B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170FFD" w:rsidRPr="00170FFD" w14:paraId="1F3497CC" w14:textId="77777777" w:rsidTr="00B95F6B">
        <w:tc>
          <w:tcPr>
            <w:tcW w:w="3035" w:type="pct"/>
            <w:shd w:val="clear" w:color="auto" w:fill="auto"/>
          </w:tcPr>
          <w:p w14:paraId="4CD43A6E" w14:textId="019F697B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Dodanie, inštalácia a uvedenie zariadenia do prevádzky</w:t>
            </w:r>
          </w:p>
        </w:tc>
        <w:tc>
          <w:tcPr>
            <w:tcW w:w="561" w:type="pct"/>
          </w:tcPr>
          <w:p w14:paraId="04D27DC2" w14:textId="63D48DC7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1A2F2F41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40F6A885" w14:textId="77777777" w:rsidTr="00B95F6B">
        <w:tc>
          <w:tcPr>
            <w:tcW w:w="3035" w:type="pct"/>
            <w:shd w:val="clear" w:color="auto" w:fill="auto"/>
          </w:tcPr>
          <w:p w14:paraId="3FB03604" w14:textId="54FB62A3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Návod na obsluhu a údržbu zariadenia</w:t>
            </w:r>
          </w:p>
        </w:tc>
        <w:tc>
          <w:tcPr>
            <w:tcW w:w="561" w:type="pct"/>
          </w:tcPr>
          <w:p w14:paraId="6615072D" w14:textId="6FC39D69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4FC12D60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19F453B9" w14:textId="77777777" w:rsidTr="00B95F6B">
        <w:tc>
          <w:tcPr>
            <w:tcW w:w="3035" w:type="pct"/>
            <w:shd w:val="clear" w:color="auto" w:fill="auto"/>
          </w:tcPr>
          <w:p w14:paraId="51ABDEB1" w14:textId="0376A12D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Osvedčenie o kompletnosti dodávky</w:t>
            </w:r>
          </w:p>
        </w:tc>
        <w:tc>
          <w:tcPr>
            <w:tcW w:w="561" w:type="pct"/>
          </w:tcPr>
          <w:p w14:paraId="498B071D" w14:textId="3CF8E95F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759CC311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76BE442C" w14:textId="77777777" w:rsidTr="00B95F6B">
        <w:tc>
          <w:tcPr>
            <w:tcW w:w="3035" w:type="pct"/>
            <w:shd w:val="clear" w:color="auto" w:fill="auto"/>
          </w:tcPr>
          <w:p w14:paraId="4D3C8D17" w14:textId="743EB6A4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Vyhlásenie o zhode podľa zákona č. 264/1999 v znení neskorších predpisov</w:t>
            </w:r>
          </w:p>
        </w:tc>
        <w:tc>
          <w:tcPr>
            <w:tcW w:w="561" w:type="pct"/>
          </w:tcPr>
          <w:p w14:paraId="26FD7DA1" w14:textId="63CE7EFA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  <w:vMerge w:val="restart"/>
          </w:tcPr>
          <w:p w14:paraId="65C94DE5" w14:textId="46B0805A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Uviesť podporný dôkaz</w:t>
            </w:r>
          </w:p>
        </w:tc>
      </w:tr>
      <w:tr w:rsidR="00170FFD" w:rsidRPr="00170FFD" w14:paraId="60E1244A" w14:textId="77777777" w:rsidTr="00B95F6B">
        <w:tc>
          <w:tcPr>
            <w:tcW w:w="3035" w:type="pct"/>
            <w:shd w:val="clear" w:color="auto" w:fill="auto"/>
          </w:tcPr>
          <w:p w14:paraId="7C4A4118" w14:textId="2A014929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Značka CE</w:t>
            </w:r>
          </w:p>
        </w:tc>
        <w:tc>
          <w:tcPr>
            <w:tcW w:w="561" w:type="pct"/>
          </w:tcPr>
          <w:p w14:paraId="47B03253" w14:textId="25FB685F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  <w:vMerge/>
          </w:tcPr>
          <w:p w14:paraId="4D8776B0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1FF647CA" w14:textId="77777777" w:rsidTr="00B95F6B">
        <w:tc>
          <w:tcPr>
            <w:tcW w:w="3035" w:type="pct"/>
            <w:shd w:val="clear" w:color="auto" w:fill="auto"/>
          </w:tcPr>
          <w:p w14:paraId="383A095E" w14:textId="7A37AFDB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Východisková správa z prehliadky a skúšky elektrického zariadenia podľa vyhlášky 508/2009 v znení neskorších predpisov    </w:t>
            </w:r>
          </w:p>
        </w:tc>
        <w:tc>
          <w:tcPr>
            <w:tcW w:w="561" w:type="pct"/>
          </w:tcPr>
          <w:p w14:paraId="258636DD" w14:textId="6750C629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28F37C5A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4A791C7A" w14:textId="77777777" w:rsidTr="00B95F6B">
        <w:tc>
          <w:tcPr>
            <w:tcW w:w="3035" w:type="pct"/>
            <w:shd w:val="clear" w:color="auto" w:fill="auto"/>
          </w:tcPr>
          <w:p w14:paraId="029EB01A" w14:textId="3D991741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Zaškolenie personálu na obsluhu a preventívnu údržbu zariadenia v slovenskom alebo českom jazyku</w:t>
            </w:r>
          </w:p>
        </w:tc>
        <w:tc>
          <w:tcPr>
            <w:tcW w:w="561" w:type="pct"/>
          </w:tcPr>
          <w:p w14:paraId="1CD695BC" w14:textId="57614F87" w:rsidR="00170FFD" w:rsidRPr="00170FFD" w:rsidRDefault="00170FFD" w:rsidP="00170FFD">
            <w:pPr>
              <w:widowControl/>
              <w:ind w:left="426" w:hanging="468"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6F3B214B" w14:textId="77777777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6AE03299" w14:textId="77777777" w:rsidTr="00B95F6B">
        <w:tc>
          <w:tcPr>
            <w:tcW w:w="3035" w:type="pct"/>
            <w:shd w:val="clear" w:color="auto" w:fill="auto"/>
          </w:tcPr>
          <w:p w14:paraId="46F2AC16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Servisná podpora do 24 hodín od nahlásenia poruchy zariadenia v slovenskom alebo českom jazyku </w:t>
            </w:r>
          </w:p>
          <w:p w14:paraId="66C0A9D9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</w:p>
          <w:p w14:paraId="0840CC37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>Došpecifikovanie požiadavky:</w:t>
            </w:r>
          </w:p>
          <w:p w14:paraId="580750A1" w14:textId="38E7206A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Plnenie tejto požiadavky sa rozumie ako splnené vtedy, ak uchádzač zabezpečí bezodkladné poskytnutia odbornej konzultácie, diagnostiky stroja pomocou vzdialeného prístupu cez internet, v prípade nutnosti ale na základe vzájomnej dohody medzi obstarávateľom a uchádzačom aj vycestovanie ku stroju za účelom poskytnutia odbornej servisnej podpory na odstránenie poruchy zariadenia kompetentným servisným technikom komunikujúcim v slovenskom alebo českom jazyku do lehoty 24 hodín od písomného nahlásenia požiadavky ( napr. mailom, SMS...) počas 7dni v týždni na všetkých troch pracovných zmenách.</w:t>
            </w:r>
          </w:p>
        </w:tc>
        <w:tc>
          <w:tcPr>
            <w:tcW w:w="561" w:type="pct"/>
          </w:tcPr>
          <w:p w14:paraId="2BAD1831" w14:textId="670F2513" w:rsidR="00170FFD" w:rsidRPr="00170FFD" w:rsidRDefault="00170FFD" w:rsidP="00170FFD">
            <w:pPr>
              <w:widowControl/>
              <w:ind w:left="426" w:hanging="468"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2A85D244" w14:textId="4711633F" w:rsidR="00170FFD" w:rsidRPr="004510A2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4510A2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Uviesť podporný dôkaz o technickom a personálnom zabezpečení servisnej podpory – aktuálny menný zoznam kvalifikovaných servisných technikov, objem tržieb za poskytovanie servisnej podpory zariadení za posledné tri roky 2018, 2019, 2020</w:t>
            </w:r>
          </w:p>
        </w:tc>
      </w:tr>
      <w:tr w:rsidR="00170FFD" w:rsidRPr="00170FFD" w14:paraId="2E7E4346" w14:textId="77777777" w:rsidTr="00B95F6B">
        <w:tc>
          <w:tcPr>
            <w:tcW w:w="3035" w:type="pct"/>
          </w:tcPr>
          <w:p w14:paraId="20BB75A7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Vzdialený prístup cez internet</w:t>
            </w:r>
          </w:p>
          <w:p w14:paraId="529D4FD3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</w:p>
          <w:p w14:paraId="780C286B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>Došpecifikovanie požiadavky:</w:t>
            </w:r>
          </w:p>
          <w:p w14:paraId="5935CCDD" w14:textId="057777C0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Plnenie tejto požiadavky sa rozumie ako splnené vtedy, ak uchádzač zabezpečí bezodkladný vzdialený prístup do riadiaceho systému stroja cez internet za účelom vykonania diagnostikácie zariadenia na základe vzájomnej dohody a s pridelením oprávnení na prístup medzi obstarávateľom a uchádzačom do lehoty 24 hodín od písomného nahlásenia požiadavky ( napr. mailom, SMS...) počas 7dni v týždni na všetkých troch pracovných zmenách.</w:t>
            </w:r>
          </w:p>
        </w:tc>
        <w:tc>
          <w:tcPr>
            <w:tcW w:w="561" w:type="pct"/>
          </w:tcPr>
          <w:p w14:paraId="00011F98" w14:textId="6A088C9E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</w:tcPr>
          <w:p w14:paraId="4625AD83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21AE5FB1" w14:textId="77777777" w:rsidTr="00FF5B49">
        <w:tc>
          <w:tcPr>
            <w:tcW w:w="3035" w:type="pct"/>
            <w:shd w:val="clear" w:color="auto" w:fill="auto"/>
          </w:tcPr>
          <w:p w14:paraId="19D501C5" w14:textId="692059B1" w:rsidR="00170FFD" w:rsidRPr="00FF5B49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FF5B4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Záruka 24 mesiacov</w:t>
            </w:r>
          </w:p>
        </w:tc>
        <w:tc>
          <w:tcPr>
            <w:tcW w:w="561" w:type="pct"/>
            <w:shd w:val="clear" w:color="auto" w:fill="auto"/>
          </w:tcPr>
          <w:p w14:paraId="1BB1A70E" w14:textId="243F31CE" w:rsidR="00170FFD" w:rsidRPr="00FF5B49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val="sq-AL" w:eastAsia="ja-JP"/>
              </w:rPr>
            </w:pPr>
            <w:r w:rsidRPr="00FF5B49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404" w:type="pct"/>
            <w:shd w:val="clear" w:color="auto" w:fill="auto"/>
          </w:tcPr>
          <w:p w14:paraId="09627851" w14:textId="77777777" w:rsidR="00170FFD" w:rsidRPr="00FF5B49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</w:tbl>
    <w:p w14:paraId="1BEA773D" w14:textId="77777777" w:rsidR="00B95F6B" w:rsidRPr="00765165" w:rsidRDefault="00B95F6B" w:rsidP="00B95F6B">
      <w:pPr>
        <w:widowControl/>
        <w:tabs>
          <w:tab w:val="left" w:pos="6061"/>
          <w:tab w:val="left" w:pos="7196"/>
        </w:tabs>
        <w:ind w:left="113"/>
        <w:rPr>
          <w:rFonts w:ascii="Calibri" w:eastAsia="MS Mincho" w:hAnsi="Calibri" w:cs="Calibri"/>
          <w:sz w:val="18"/>
          <w:szCs w:val="18"/>
          <w:lang w:val="sq-AL" w:eastAsia="ja-JP"/>
        </w:rPr>
      </w:pPr>
    </w:p>
    <w:p w14:paraId="62868793" w14:textId="77777777" w:rsidR="009A60FF" w:rsidRPr="002C608C" w:rsidRDefault="009A60FF" w:rsidP="009A60FF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  <w:r w:rsidRPr="002C608C">
        <w:rPr>
          <w:rFonts w:ascii="Calibri" w:hAnsi="Calibri" w:cs="Calibri"/>
          <w:b/>
          <w:sz w:val="18"/>
          <w:szCs w:val="18"/>
        </w:rPr>
        <w:t>Dátum vypracovania cenovej ponuky:</w:t>
      </w:r>
    </w:p>
    <w:p w14:paraId="5E0C0F75" w14:textId="77777777" w:rsidR="009A60FF" w:rsidRPr="002C608C" w:rsidRDefault="009A60FF" w:rsidP="009A60FF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  <w:r w:rsidRPr="002C608C">
        <w:rPr>
          <w:rFonts w:ascii="Calibri" w:hAnsi="Calibri" w:cs="Calibri"/>
          <w:b/>
          <w:sz w:val="18"/>
          <w:szCs w:val="18"/>
        </w:rPr>
        <w:tab/>
      </w:r>
    </w:p>
    <w:p w14:paraId="0FB9DB6A" w14:textId="77777777" w:rsidR="009A60FF" w:rsidRPr="002C608C" w:rsidRDefault="009A60FF" w:rsidP="009A60FF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  <w:r w:rsidRPr="002C608C">
        <w:rPr>
          <w:rFonts w:ascii="Calibri" w:hAnsi="Calibri" w:cs="Calibri"/>
          <w:b/>
          <w:sz w:val="18"/>
          <w:szCs w:val="18"/>
        </w:rPr>
        <w:t>Vypracoval + kontaktné údaje:</w:t>
      </w:r>
    </w:p>
    <w:p w14:paraId="6823382A" w14:textId="77777777" w:rsidR="009A60FF" w:rsidRPr="002C608C" w:rsidRDefault="009A60FF" w:rsidP="009A60FF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  <w:r w:rsidRPr="002C608C">
        <w:rPr>
          <w:rFonts w:ascii="Calibri" w:hAnsi="Calibri" w:cs="Calibri"/>
          <w:b/>
          <w:sz w:val="18"/>
          <w:szCs w:val="18"/>
        </w:rPr>
        <w:tab/>
      </w:r>
    </w:p>
    <w:p w14:paraId="2A2E881D" w14:textId="77777777" w:rsidR="009A60FF" w:rsidRPr="002C608C" w:rsidRDefault="009A60FF" w:rsidP="009A60FF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  <w:r w:rsidRPr="002C608C">
        <w:rPr>
          <w:rFonts w:ascii="Calibri" w:hAnsi="Calibri" w:cs="Calibri"/>
          <w:b/>
          <w:sz w:val="18"/>
          <w:szCs w:val="18"/>
        </w:rPr>
        <w:t>Obchodné meno uchádzača a sídlo:</w:t>
      </w:r>
    </w:p>
    <w:p w14:paraId="562886BE" w14:textId="77777777" w:rsidR="009A60FF" w:rsidRPr="002C608C" w:rsidRDefault="009A60FF" w:rsidP="009A60FF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</w:p>
    <w:p w14:paraId="6BC6086E" w14:textId="77777777" w:rsidR="009A60FF" w:rsidRPr="002C608C" w:rsidRDefault="009A60FF" w:rsidP="009A60FF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  <w:r w:rsidRPr="002C608C">
        <w:rPr>
          <w:rFonts w:ascii="Calibri" w:hAnsi="Calibri" w:cs="Calibri"/>
          <w:b/>
          <w:sz w:val="18"/>
          <w:szCs w:val="18"/>
        </w:rPr>
        <w:t>IČO:</w:t>
      </w:r>
    </w:p>
    <w:p w14:paraId="273E42E6" w14:textId="77777777" w:rsidR="009A60FF" w:rsidRPr="002C608C" w:rsidRDefault="009A60FF" w:rsidP="009A60FF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</w:p>
    <w:p w14:paraId="1A992A6E" w14:textId="77777777" w:rsidR="009A60FF" w:rsidRPr="002C608C" w:rsidRDefault="009A60FF" w:rsidP="009A60FF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  <w:r w:rsidRPr="002C608C">
        <w:rPr>
          <w:rFonts w:ascii="Calibri" w:hAnsi="Calibri" w:cs="Calibri"/>
          <w:b/>
          <w:sz w:val="18"/>
          <w:szCs w:val="18"/>
        </w:rPr>
        <w:t>Platca DPH:</w:t>
      </w:r>
    </w:p>
    <w:p w14:paraId="00FD6C45" w14:textId="77777777" w:rsidR="009A60FF" w:rsidRPr="002C608C" w:rsidRDefault="009A60FF" w:rsidP="009A60FF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</w:p>
    <w:p w14:paraId="152F5049" w14:textId="77777777" w:rsidR="009A60FF" w:rsidRPr="002C608C" w:rsidRDefault="009A60FF" w:rsidP="009A60FF">
      <w:pPr>
        <w:rPr>
          <w:rFonts w:ascii="Calibri" w:hAnsi="Calibri" w:cs="Calibri"/>
          <w:b/>
          <w:sz w:val="18"/>
          <w:szCs w:val="18"/>
        </w:rPr>
      </w:pPr>
      <w:r w:rsidRPr="002C608C">
        <w:rPr>
          <w:rFonts w:ascii="Calibri" w:hAnsi="Calibri" w:cs="Calibri"/>
          <w:b/>
          <w:sz w:val="18"/>
          <w:szCs w:val="18"/>
        </w:rPr>
        <w:t>Podpis:</w:t>
      </w:r>
    </w:p>
    <w:p w14:paraId="779F928A" w14:textId="7D5C8C7D" w:rsidR="00B95F6B" w:rsidRPr="00765165" w:rsidRDefault="00B95F6B" w:rsidP="009A60FF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</w:p>
    <w:sectPr w:rsidR="00B95F6B" w:rsidRPr="00765165" w:rsidSect="00C05967">
      <w:headerReference w:type="default" r:id="rId7"/>
      <w:pgSz w:w="11900" w:h="16840" w:code="9"/>
      <w:pgMar w:top="663" w:right="811" w:bottom="709" w:left="1281" w:header="284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13134" w14:textId="77777777" w:rsidR="00AB1D46" w:rsidRDefault="00AB1D46">
      <w:r>
        <w:separator/>
      </w:r>
    </w:p>
  </w:endnote>
  <w:endnote w:type="continuationSeparator" w:id="0">
    <w:p w14:paraId="521E7F1A" w14:textId="77777777" w:rsidR="00AB1D46" w:rsidRDefault="00AB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ecial#Default Metrics Fon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5BF84" w14:textId="77777777" w:rsidR="00AB1D46" w:rsidRDefault="00AB1D46"/>
  </w:footnote>
  <w:footnote w:type="continuationSeparator" w:id="0">
    <w:p w14:paraId="47EC023B" w14:textId="77777777" w:rsidR="00AB1D46" w:rsidRDefault="00AB1D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8C75" w14:textId="64F83E05" w:rsidR="009A60FF" w:rsidRDefault="009A60FF">
    <w:pPr>
      <w:pStyle w:val="Hlavika"/>
    </w:pPr>
    <w:r>
      <w:t>Príloha č. 1_Opis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60A6"/>
    <w:multiLevelType w:val="multilevel"/>
    <w:tmpl w:val="F30A7A5E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6144BA"/>
    <w:multiLevelType w:val="hybridMultilevel"/>
    <w:tmpl w:val="CDD01A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B130E"/>
    <w:multiLevelType w:val="hybridMultilevel"/>
    <w:tmpl w:val="51664DB0"/>
    <w:lvl w:ilvl="0" w:tplc="3BDA8C5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3DAA26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MS Mincho" w:hAnsi="Arial" w:cs="Aria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F5301"/>
    <w:multiLevelType w:val="hybridMultilevel"/>
    <w:tmpl w:val="4B1826D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4C67CA"/>
    <w:multiLevelType w:val="hybridMultilevel"/>
    <w:tmpl w:val="D88AD054"/>
    <w:lvl w:ilvl="0" w:tplc="04090003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5" w15:restartNumberingAfterBreak="0">
    <w:nsid w:val="5D652E16"/>
    <w:multiLevelType w:val="hybridMultilevel"/>
    <w:tmpl w:val="83FCD1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9848F9"/>
    <w:multiLevelType w:val="hybridMultilevel"/>
    <w:tmpl w:val="9564ABF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4A7661"/>
    <w:multiLevelType w:val="hybridMultilevel"/>
    <w:tmpl w:val="9306BC4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9F0E6F"/>
    <w:multiLevelType w:val="hybridMultilevel"/>
    <w:tmpl w:val="D256DA30"/>
    <w:lvl w:ilvl="0" w:tplc="BE7E7C5C">
      <w:numFmt w:val="bullet"/>
      <w:lvlText w:val="-"/>
      <w:lvlJc w:val="left"/>
      <w:pPr>
        <w:ind w:left="932" w:hanging="360"/>
      </w:pPr>
      <w:rPr>
        <w:rFonts w:ascii="Calibri" w:eastAsiaTheme="minorHAnsi" w:hAnsi="Calibri" w:cstheme="minorBidi" w:hint="default"/>
      </w:rPr>
    </w:lvl>
    <w:lvl w:ilvl="1" w:tplc="1780EAD4">
      <w:numFmt w:val="bullet"/>
      <w:lvlText w:val=""/>
      <w:lvlJc w:val="left"/>
      <w:pPr>
        <w:ind w:left="1652" w:hanging="360"/>
      </w:pPr>
      <w:rPr>
        <w:rFonts w:ascii="Symbol" w:eastAsia="Special#Default Metrics Font" w:hAnsi="Symbol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9" w15:restartNumberingAfterBreak="0">
    <w:nsid w:val="711B5BE9"/>
    <w:multiLevelType w:val="hybridMultilevel"/>
    <w:tmpl w:val="92C895EA"/>
    <w:lvl w:ilvl="0" w:tplc="8C12F81A">
      <w:start w:val="5"/>
      <w:numFmt w:val="bullet"/>
      <w:lvlText w:val="-"/>
      <w:lvlJc w:val="left"/>
      <w:pPr>
        <w:ind w:left="36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274C12"/>
    <w:multiLevelType w:val="hybridMultilevel"/>
    <w:tmpl w:val="F5FA2E3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1F2"/>
    <w:rsid w:val="00015D8C"/>
    <w:rsid w:val="00047EE9"/>
    <w:rsid w:val="000C5784"/>
    <w:rsid w:val="000C7DF2"/>
    <w:rsid w:val="000F2DDD"/>
    <w:rsid w:val="00110272"/>
    <w:rsid w:val="001375F7"/>
    <w:rsid w:val="00170FFD"/>
    <w:rsid w:val="001B7A47"/>
    <w:rsid w:val="001F592F"/>
    <w:rsid w:val="0021025F"/>
    <w:rsid w:val="00254A1C"/>
    <w:rsid w:val="00265A80"/>
    <w:rsid w:val="00270FB8"/>
    <w:rsid w:val="002B0A02"/>
    <w:rsid w:val="002E41C8"/>
    <w:rsid w:val="002F75F0"/>
    <w:rsid w:val="00314F13"/>
    <w:rsid w:val="00330B70"/>
    <w:rsid w:val="00332AF8"/>
    <w:rsid w:val="00361A39"/>
    <w:rsid w:val="00385D39"/>
    <w:rsid w:val="00390FDC"/>
    <w:rsid w:val="003C56D1"/>
    <w:rsid w:val="003E5FD8"/>
    <w:rsid w:val="00434E59"/>
    <w:rsid w:val="004421F2"/>
    <w:rsid w:val="00450430"/>
    <w:rsid w:val="004510A2"/>
    <w:rsid w:val="00454500"/>
    <w:rsid w:val="0045776E"/>
    <w:rsid w:val="004C740E"/>
    <w:rsid w:val="004D1841"/>
    <w:rsid w:val="004F19E7"/>
    <w:rsid w:val="00554313"/>
    <w:rsid w:val="005B4644"/>
    <w:rsid w:val="005D3EDC"/>
    <w:rsid w:val="005E51D4"/>
    <w:rsid w:val="006012AD"/>
    <w:rsid w:val="006020C7"/>
    <w:rsid w:val="00616E64"/>
    <w:rsid w:val="00630A41"/>
    <w:rsid w:val="00672FA2"/>
    <w:rsid w:val="006769FA"/>
    <w:rsid w:val="006A5804"/>
    <w:rsid w:val="006E3ABA"/>
    <w:rsid w:val="00765165"/>
    <w:rsid w:val="007978F6"/>
    <w:rsid w:val="007D7087"/>
    <w:rsid w:val="00804D86"/>
    <w:rsid w:val="00811C72"/>
    <w:rsid w:val="00853DB7"/>
    <w:rsid w:val="00854885"/>
    <w:rsid w:val="00857FCE"/>
    <w:rsid w:val="00894893"/>
    <w:rsid w:val="008A6FD8"/>
    <w:rsid w:val="008E316E"/>
    <w:rsid w:val="009075D7"/>
    <w:rsid w:val="00940D4A"/>
    <w:rsid w:val="00952EBD"/>
    <w:rsid w:val="009A60FF"/>
    <w:rsid w:val="009A778E"/>
    <w:rsid w:val="009B7643"/>
    <w:rsid w:val="009D238A"/>
    <w:rsid w:val="00A45389"/>
    <w:rsid w:val="00AB1A80"/>
    <w:rsid w:val="00AB1D46"/>
    <w:rsid w:val="00B16E8E"/>
    <w:rsid w:val="00B40DD0"/>
    <w:rsid w:val="00B4350F"/>
    <w:rsid w:val="00B440E1"/>
    <w:rsid w:val="00B45E69"/>
    <w:rsid w:val="00B671AD"/>
    <w:rsid w:val="00B95F6B"/>
    <w:rsid w:val="00BB4C99"/>
    <w:rsid w:val="00BB7F61"/>
    <w:rsid w:val="00BE618B"/>
    <w:rsid w:val="00C05967"/>
    <w:rsid w:val="00C20CFD"/>
    <w:rsid w:val="00C7104F"/>
    <w:rsid w:val="00C86D27"/>
    <w:rsid w:val="00D033D0"/>
    <w:rsid w:val="00D065A6"/>
    <w:rsid w:val="00D13967"/>
    <w:rsid w:val="00D5242A"/>
    <w:rsid w:val="00D52911"/>
    <w:rsid w:val="00D6581A"/>
    <w:rsid w:val="00DB31A3"/>
    <w:rsid w:val="00DC4B1F"/>
    <w:rsid w:val="00E42570"/>
    <w:rsid w:val="00E6284F"/>
    <w:rsid w:val="00E71BC3"/>
    <w:rsid w:val="00EA5CF4"/>
    <w:rsid w:val="00F01733"/>
    <w:rsid w:val="00F06189"/>
    <w:rsid w:val="00F20639"/>
    <w:rsid w:val="00F64311"/>
    <w:rsid w:val="00F87C08"/>
    <w:rsid w:val="00F93253"/>
    <w:rsid w:val="00F962CD"/>
    <w:rsid w:val="00F972AD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DAC0"/>
  <w15:docId w15:val="{6CB1248E-D154-DF46-9E32-F3833BC9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paragraph" w:styleId="Nadpis3">
    <w:name w:val="heading 3"/>
    <w:basedOn w:val="Normlny"/>
    <w:next w:val="Normlny"/>
    <w:link w:val="Nadpis3Char"/>
    <w:autoRedefine/>
    <w:qFormat/>
    <w:rsid w:val="00332AF8"/>
    <w:pPr>
      <w:keepNext/>
      <w:pageBreakBefore/>
      <w:widowControl/>
      <w:tabs>
        <w:tab w:val="left" w:pos="540"/>
      </w:tabs>
      <w:spacing w:before="480" w:after="240"/>
      <w:jc w:val="center"/>
      <w:outlineLvl w:val="2"/>
    </w:pPr>
    <w:rPr>
      <w:rFonts w:asciiTheme="minorHAnsi" w:eastAsia="Times New Roman" w:hAnsiTheme="minorHAnsi" w:cstheme="minorHAnsi"/>
      <w:b/>
      <w:color w:val="auto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">
    <w:name w:val="Heading #1_"/>
    <w:basedOn w:val="Predvolenpsmoodseku"/>
    <w:link w:val="Heading1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Predvolenpsmoodseku"/>
    <w:link w:val="Bodytext2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">
    <w:name w:val="Body text (2) + Bold"/>
    <w:basedOn w:val="Bodytext2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Bodytext275pt">
    <w:name w:val="Body text (2) + 7.5 pt"/>
    <w:basedOn w:val="Bodytext2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Bodytext3">
    <w:name w:val="Body text (3)_"/>
    <w:basedOn w:val="Predvolenpsmoodseku"/>
    <w:link w:val="Bodytext30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NotBold">
    <w:name w:val="Body text (3) + Not Bold"/>
    <w:basedOn w:val="Bodytext3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paragraph" w:customStyle="1" w:styleId="Heading10">
    <w:name w:val="Heading #1"/>
    <w:basedOn w:val="Normlny"/>
    <w:link w:val="Heading1"/>
    <w:pPr>
      <w:shd w:val="clear" w:color="auto" w:fill="FFFFFF"/>
      <w:spacing w:after="540" w:line="0" w:lineRule="atLeast"/>
      <w:ind w:firstLine="3"/>
      <w:outlineLvl w:val="0"/>
    </w:pPr>
    <w:rPr>
      <w:rFonts w:ascii="Special#Default Metrics Font" w:eastAsia="Special#Default Metrics Font" w:hAnsi="Special#Default Metrics Font" w:cs="Special#Default Metrics Font"/>
      <w:sz w:val="18"/>
      <w:szCs w:val="18"/>
    </w:rPr>
  </w:style>
  <w:style w:type="paragraph" w:customStyle="1" w:styleId="Bodytext20">
    <w:name w:val="Body text (2)"/>
    <w:basedOn w:val="Normlny"/>
    <w:link w:val="Bodytext2"/>
    <w:pPr>
      <w:shd w:val="clear" w:color="auto" w:fill="FFFFFF"/>
      <w:spacing w:before="300" w:line="218" w:lineRule="exact"/>
      <w:ind w:hanging="366"/>
    </w:pPr>
    <w:rPr>
      <w:rFonts w:ascii="Special#Default Metrics Font" w:eastAsia="Special#Default Metrics Font" w:hAnsi="Special#Default Metrics Font" w:cs="Special#Default Metrics Font"/>
      <w:sz w:val="16"/>
      <w:szCs w:val="16"/>
    </w:rPr>
  </w:style>
  <w:style w:type="paragraph" w:customStyle="1" w:styleId="Bodytext30">
    <w:name w:val="Body text (3)"/>
    <w:basedOn w:val="Normlny"/>
    <w:link w:val="Bodytext3"/>
    <w:pPr>
      <w:shd w:val="clear" w:color="auto" w:fill="FFFFFF"/>
      <w:spacing w:line="218" w:lineRule="exact"/>
      <w:ind w:hanging="144"/>
    </w:pPr>
    <w:rPr>
      <w:rFonts w:ascii="Special#Default Metrics Font" w:eastAsia="Special#Default Metrics Font" w:hAnsi="Special#Default Metrics Font" w:cs="Special#Default Metrics Font"/>
      <w:b/>
      <w:bCs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332AF8"/>
    <w:rPr>
      <w:rFonts w:asciiTheme="minorHAnsi" w:eastAsia="Times New Roman" w:hAnsiTheme="minorHAnsi" w:cstheme="minorHAnsi"/>
      <w:b/>
      <w:lang w:bidi="ar-SA"/>
    </w:rPr>
  </w:style>
  <w:style w:type="paragraph" w:styleId="Odsekzoznamu">
    <w:name w:val="List Paragraph"/>
    <w:aliases w:val="body,Odsek zoznamu2,List Paragraph,Odsek,Farebný zoznam – zvýraznenie 11,ODRAZKY PRVA UROVEN"/>
    <w:basedOn w:val="Normlny"/>
    <w:link w:val="OdsekzoznamuChar"/>
    <w:uiPriority w:val="34"/>
    <w:qFormat/>
    <w:rsid w:val="000C5784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,Farebný zoznam – zvýraznenie 11 Char,ODRAZKY PRVA UROVEN Char"/>
    <w:basedOn w:val="Predvolenpsmoodseku"/>
    <w:link w:val="Odsekzoznamu"/>
    <w:uiPriority w:val="34"/>
    <w:locked/>
    <w:rsid w:val="00B4350F"/>
    <w:rPr>
      <w:color w:val="000000"/>
    </w:rPr>
  </w:style>
  <w:style w:type="character" w:customStyle="1" w:styleId="shorttext">
    <w:name w:val="short_text"/>
    <w:basedOn w:val="Predvolenpsmoodseku"/>
    <w:rsid w:val="00385D39"/>
  </w:style>
  <w:style w:type="paragraph" w:styleId="Hlavika">
    <w:name w:val="header"/>
    <w:basedOn w:val="Normlny"/>
    <w:link w:val="HlavikaChar"/>
    <w:uiPriority w:val="99"/>
    <w:unhideWhenUsed/>
    <w:rsid w:val="009A60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60FF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9A60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60F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1497</Words>
  <Characters>8537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CRT Electronic_Specifikacia predmetu zakazky.doc</vt:lpstr>
      <vt:lpstr>Microsoft Word - CRT Electronic_Specifikacia predmetu zakazky.doc</vt:lpstr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CRT Electronic_Specifikacia predmetu zakazky.doc</dc:title>
  <dc:subject/>
  <dc:creator>Ivana Hodošiová</dc:creator>
  <cp:keywords/>
  <cp:lastModifiedBy>Orieščik Milan</cp:lastModifiedBy>
  <cp:revision>11</cp:revision>
  <cp:lastPrinted>2021-04-23T08:48:00Z</cp:lastPrinted>
  <dcterms:created xsi:type="dcterms:W3CDTF">2021-07-27T10:44:00Z</dcterms:created>
  <dcterms:modified xsi:type="dcterms:W3CDTF">2021-08-03T08:46:00Z</dcterms:modified>
</cp:coreProperties>
</file>